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9125" w14:textId="77777777" w:rsidR="00301E9E" w:rsidRDefault="000649B7">
      <w:pPr>
        <w:pStyle w:val="BodyText"/>
        <w:ind w:left="459"/>
        <w:rPr>
          <w:rFonts w:ascii="Times New Roman"/>
          <w:sz w:val="20"/>
        </w:rPr>
      </w:pPr>
      <w:r>
        <w:rPr>
          <w:rFonts w:ascii="Times New Roman"/>
          <w:noProof/>
          <w:sz w:val="20"/>
        </w:rPr>
        <w:drawing>
          <wp:inline distT="0" distB="0" distL="0" distR="0" wp14:anchorId="289F612F" wp14:editId="05600957">
            <wp:extent cx="5172165" cy="817245"/>
            <wp:effectExtent l="0" t="0" r="0" b="0"/>
            <wp:docPr id="1" name="image1.jpeg" descr="NEW FAIRVIEW M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72165" cy="817245"/>
                    </a:xfrm>
                    <a:prstGeom prst="rect">
                      <a:avLst/>
                    </a:prstGeom>
                  </pic:spPr>
                </pic:pic>
              </a:graphicData>
            </a:graphic>
          </wp:inline>
        </w:drawing>
      </w:r>
    </w:p>
    <w:p w14:paraId="2E5F0791" w14:textId="77777777" w:rsidR="00301E9E" w:rsidRDefault="00301E9E">
      <w:pPr>
        <w:pStyle w:val="BodyText"/>
        <w:rPr>
          <w:rFonts w:ascii="Times New Roman"/>
          <w:sz w:val="20"/>
        </w:rPr>
      </w:pPr>
    </w:p>
    <w:p w14:paraId="0EB21853" w14:textId="77777777" w:rsidR="00301E9E" w:rsidRDefault="00301E9E">
      <w:pPr>
        <w:pStyle w:val="BodyText"/>
        <w:rPr>
          <w:rFonts w:ascii="Times New Roman"/>
          <w:sz w:val="20"/>
        </w:rPr>
      </w:pPr>
    </w:p>
    <w:p w14:paraId="615BE90A" w14:textId="77777777" w:rsidR="00301E9E" w:rsidRDefault="00301E9E">
      <w:pPr>
        <w:pStyle w:val="BodyText"/>
        <w:rPr>
          <w:rFonts w:ascii="Times New Roman"/>
          <w:sz w:val="19"/>
        </w:rPr>
      </w:pPr>
    </w:p>
    <w:p w14:paraId="1E080A03" w14:textId="55711AE6" w:rsidR="00301E9E" w:rsidRDefault="000649B7">
      <w:pPr>
        <w:spacing w:before="27" w:line="439" w:lineRule="exact"/>
        <w:ind w:left="483" w:right="1298"/>
        <w:jc w:val="center"/>
        <w:rPr>
          <w:rFonts w:ascii="Calibri"/>
          <w:b/>
          <w:i/>
          <w:sz w:val="36"/>
        </w:rPr>
      </w:pPr>
      <w:bookmarkStart w:id="0" w:name="2019_Membership_Info.pdf"/>
      <w:bookmarkEnd w:id="0"/>
      <w:r>
        <w:rPr>
          <w:rFonts w:ascii="Calibri"/>
          <w:b/>
          <w:i/>
          <w:sz w:val="36"/>
        </w:rPr>
        <w:t>2020</w:t>
      </w:r>
    </w:p>
    <w:p w14:paraId="3574E5B7" w14:textId="77777777" w:rsidR="00301E9E" w:rsidRDefault="000649B7">
      <w:pPr>
        <w:spacing w:line="292" w:lineRule="exact"/>
        <w:ind w:left="3021"/>
        <w:rPr>
          <w:rFonts w:ascii="Calibri"/>
          <w:b/>
          <w:i/>
          <w:sz w:val="24"/>
        </w:rPr>
      </w:pPr>
      <w:r>
        <w:rPr>
          <w:rFonts w:ascii="Calibri"/>
          <w:b/>
          <w:i/>
          <w:sz w:val="24"/>
        </w:rPr>
        <w:t>MEMBERSHIP INFORMATION</w:t>
      </w:r>
    </w:p>
    <w:p w14:paraId="609D620A" w14:textId="77777777" w:rsidR="00301E9E" w:rsidRDefault="00301E9E">
      <w:pPr>
        <w:pStyle w:val="BodyText"/>
        <w:rPr>
          <w:b/>
          <w:i/>
          <w:sz w:val="24"/>
        </w:rPr>
      </w:pPr>
    </w:p>
    <w:p w14:paraId="10C6FB31" w14:textId="77777777" w:rsidR="00301E9E" w:rsidRDefault="00301E9E">
      <w:pPr>
        <w:pStyle w:val="BodyText"/>
        <w:spacing w:before="2"/>
        <w:rPr>
          <w:b/>
          <w:i/>
          <w:sz w:val="21"/>
        </w:rPr>
      </w:pPr>
    </w:p>
    <w:p w14:paraId="3C9F4D4F" w14:textId="77777777" w:rsidR="00301E9E" w:rsidRDefault="000649B7">
      <w:pPr>
        <w:spacing w:before="1"/>
        <w:ind w:left="160"/>
        <w:rPr>
          <w:rFonts w:ascii="Calibri"/>
          <w:sz w:val="24"/>
        </w:rPr>
      </w:pPr>
      <w:r>
        <w:rPr>
          <w:rFonts w:ascii="Calibri"/>
          <w:sz w:val="24"/>
        </w:rPr>
        <w:t>Thank-you for your interest in becoming a member of Fairview Mountain Golf Club.</w:t>
      </w:r>
    </w:p>
    <w:p w14:paraId="4665A69E" w14:textId="77777777" w:rsidR="00301E9E" w:rsidRDefault="00301E9E">
      <w:pPr>
        <w:pStyle w:val="BodyText"/>
      </w:pPr>
    </w:p>
    <w:p w14:paraId="44B5C9D9" w14:textId="77777777" w:rsidR="00301E9E" w:rsidRDefault="000649B7">
      <w:pPr>
        <w:pStyle w:val="BodyText"/>
        <w:ind w:left="160" w:right="1071"/>
      </w:pPr>
      <w:r>
        <w:t>Fairview Mountain was established in 1925 and has undergone several transformations to become the course it is today.  Score Magazine has rated our course as high as #18 in Canada. In 2004 and again in 2009, the British Columbia Professional Golfers Associ</w:t>
      </w:r>
      <w:r>
        <w:t>ation named us Golf Facility of the Year. In 2005, our GM/Director of Golf, Brian McDonald was named Canadian Head Professional of the Year. Our latest accomplishments came in 2012 - PGA of BC ranking of #13 in BC’s Top 20 Tracks to play and in 2015 was ch</w:t>
      </w:r>
      <w:r>
        <w:t>osen to host the 113</w:t>
      </w:r>
      <w:r>
        <w:rPr>
          <w:vertAlign w:val="superscript"/>
        </w:rPr>
        <w:t>th</w:t>
      </w:r>
      <w:r>
        <w:t xml:space="preserve"> BC Amateur Championship and the PGA of BC</w:t>
      </w:r>
      <w:r>
        <w:rPr>
          <w:spacing w:val="-11"/>
        </w:rPr>
        <w:t xml:space="preserve"> </w:t>
      </w:r>
      <w:r>
        <w:t>Championship.</w:t>
      </w:r>
    </w:p>
    <w:p w14:paraId="0D0D6A7E" w14:textId="77777777" w:rsidR="00301E9E" w:rsidRDefault="00301E9E">
      <w:pPr>
        <w:pStyle w:val="BodyText"/>
        <w:spacing w:before="12"/>
        <w:rPr>
          <w:sz w:val="21"/>
        </w:rPr>
      </w:pPr>
    </w:p>
    <w:p w14:paraId="56BB2363" w14:textId="77777777" w:rsidR="00301E9E" w:rsidRDefault="000649B7">
      <w:pPr>
        <w:pStyle w:val="BodyText"/>
        <w:ind w:left="160" w:right="1036"/>
      </w:pPr>
      <w:r>
        <w:t>In addition to our remarkable championship course we offer our members great facilities to enhance their experience. From our fully stocked Pro Shop and our Restaurant/Lounge f</w:t>
      </w:r>
      <w:r>
        <w:t>acility, to our Cactus Shack and Beverage Cart, our friendly and knowledgeable staff deliver a positive experience for each and every member. Also in 2015 we have taken a step to lessen our carbon footprint by installing 2 EV charging stations for those wh</w:t>
      </w:r>
      <w:r>
        <w:t>o drive an electric vehicle.</w:t>
      </w:r>
    </w:p>
    <w:p w14:paraId="64496EF8" w14:textId="77777777" w:rsidR="00301E9E" w:rsidRDefault="00301E9E">
      <w:pPr>
        <w:pStyle w:val="BodyText"/>
        <w:spacing w:before="2"/>
      </w:pPr>
    </w:p>
    <w:p w14:paraId="70331069" w14:textId="77777777" w:rsidR="00301E9E" w:rsidRDefault="000649B7">
      <w:pPr>
        <w:pStyle w:val="BodyText"/>
        <w:ind w:left="160" w:right="1311"/>
      </w:pPr>
      <w:r>
        <w:t>We offer four classes of membership: regular, intermediate, student, and junior. Regular membership entitles the member to all privileges of the Society, including voting rights at Society meetings, option to purchase annual d</w:t>
      </w:r>
      <w:r>
        <w:t>ues or retainer fee, and full use of our practice facilities.</w:t>
      </w:r>
    </w:p>
    <w:p w14:paraId="720970B2" w14:textId="77777777" w:rsidR="00301E9E" w:rsidRDefault="00301E9E">
      <w:pPr>
        <w:pStyle w:val="BodyText"/>
        <w:spacing w:before="11"/>
        <w:rPr>
          <w:sz w:val="21"/>
        </w:rPr>
      </w:pPr>
    </w:p>
    <w:p w14:paraId="6F3553DF" w14:textId="77777777" w:rsidR="00301E9E" w:rsidRDefault="000649B7">
      <w:pPr>
        <w:pStyle w:val="BodyText"/>
        <w:ind w:left="160" w:right="1036"/>
      </w:pPr>
      <w:r>
        <w:t>We invite you to look over the membership information and contact us with any questions or concerns. We look forward to hearing from you and anticipate that you may soon be part of the Fairview</w:t>
      </w:r>
      <w:r>
        <w:t xml:space="preserve"> Mountain Golf experience!</w:t>
      </w:r>
    </w:p>
    <w:p w14:paraId="6BDF91E9" w14:textId="77777777" w:rsidR="00301E9E" w:rsidRDefault="00301E9E">
      <w:pPr>
        <w:pStyle w:val="BodyText"/>
        <w:spacing w:before="1"/>
      </w:pPr>
    </w:p>
    <w:p w14:paraId="7AED9A3E" w14:textId="77777777" w:rsidR="00301E9E" w:rsidRDefault="000649B7">
      <w:pPr>
        <w:ind w:left="483" w:right="1299"/>
        <w:jc w:val="center"/>
        <w:rPr>
          <w:rFonts w:ascii="Calibri"/>
          <w:b/>
          <w:i/>
        </w:rPr>
      </w:pPr>
      <w:r>
        <w:rPr>
          <w:rFonts w:ascii="Calibri"/>
          <w:b/>
          <w:i/>
        </w:rPr>
        <w:t>Mission Statement</w:t>
      </w:r>
    </w:p>
    <w:p w14:paraId="08432D72" w14:textId="77777777" w:rsidR="00301E9E" w:rsidRDefault="00301E9E">
      <w:pPr>
        <w:pStyle w:val="BodyText"/>
        <w:spacing w:before="1"/>
        <w:rPr>
          <w:b/>
          <w:i/>
        </w:rPr>
      </w:pPr>
    </w:p>
    <w:p w14:paraId="143317B4" w14:textId="77777777" w:rsidR="00301E9E" w:rsidRDefault="000649B7">
      <w:pPr>
        <w:ind w:left="483" w:right="1305"/>
        <w:jc w:val="center"/>
        <w:rPr>
          <w:rFonts w:ascii="Calibri" w:hAnsi="Calibri"/>
          <w:b/>
          <w:i/>
          <w:sz w:val="20"/>
        </w:rPr>
      </w:pPr>
      <w:r>
        <w:rPr>
          <w:rFonts w:ascii="Calibri" w:hAnsi="Calibri"/>
          <w:b/>
          <w:i/>
          <w:sz w:val="20"/>
        </w:rPr>
        <w:t>“We are committed to offering a memorable golfing experience for members and guests amid</w:t>
      </w:r>
    </w:p>
    <w:p w14:paraId="07210B18" w14:textId="77777777" w:rsidR="00301E9E" w:rsidRDefault="000649B7">
      <w:pPr>
        <w:ind w:left="483" w:right="1307"/>
        <w:jc w:val="center"/>
        <w:rPr>
          <w:rFonts w:ascii="Calibri" w:hAnsi="Calibri"/>
          <w:b/>
          <w:i/>
          <w:sz w:val="20"/>
        </w:rPr>
      </w:pPr>
      <w:r>
        <w:rPr>
          <w:rFonts w:ascii="Calibri" w:hAnsi="Calibri"/>
          <w:b/>
          <w:i/>
          <w:sz w:val="20"/>
        </w:rPr>
        <w:t>spectacular surroundings, through continued responsible improvement to service and facilities.”</w:t>
      </w:r>
    </w:p>
    <w:p w14:paraId="19B33BC3" w14:textId="77777777" w:rsidR="00301E9E" w:rsidRDefault="00301E9E">
      <w:pPr>
        <w:pStyle w:val="BodyText"/>
        <w:rPr>
          <w:b/>
          <w:i/>
          <w:sz w:val="20"/>
        </w:rPr>
      </w:pPr>
    </w:p>
    <w:p w14:paraId="0C08697B" w14:textId="77777777" w:rsidR="00301E9E" w:rsidRDefault="00301E9E">
      <w:pPr>
        <w:pStyle w:val="BodyText"/>
        <w:spacing w:before="11"/>
        <w:rPr>
          <w:b/>
          <w:i/>
          <w:sz w:val="23"/>
        </w:rPr>
      </w:pPr>
    </w:p>
    <w:p w14:paraId="39C34BA8" w14:textId="2758F91C" w:rsidR="00301E9E" w:rsidRDefault="000649B7">
      <w:pPr>
        <w:pStyle w:val="BodyText"/>
        <w:tabs>
          <w:tab w:val="left" w:pos="5201"/>
        </w:tabs>
        <w:ind w:left="160"/>
      </w:pPr>
      <w:r>
        <w:t>Linda Miller</w:t>
      </w:r>
      <w:r>
        <w:t xml:space="preserve"> / Accounting Supervisor</w:t>
      </w:r>
      <w:r>
        <w:tab/>
      </w:r>
      <w:hyperlink r:id="rId6" w:history="1">
        <w:r w:rsidRPr="00030E86">
          <w:rPr>
            <w:rStyle w:val="Hyperlink"/>
          </w:rPr>
          <w:t>lmiller@fairviewmountain.com</w:t>
        </w:r>
      </w:hyperlink>
    </w:p>
    <w:p w14:paraId="143A39CF" w14:textId="4E45007C" w:rsidR="00301E9E" w:rsidRDefault="000649B7">
      <w:pPr>
        <w:pStyle w:val="BodyText"/>
        <w:spacing w:before="1"/>
        <w:ind w:left="5201"/>
      </w:pPr>
      <w:r>
        <w:t>250-498-6050 ext. 6</w:t>
      </w:r>
    </w:p>
    <w:p w14:paraId="18C88282" w14:textId="77777777" w:rsidR="00301E9E" w:rsidRDefault="00301E9E">
      <w:pPr>
        <w:sectPr w:rsidR="00301E9E">
          <w:type w:val="continuous"/>
          <w:pgSz w:w="12240" w:h="15840"/>
          <w:pgMar w:top="1440" w:right="820" w:bottom="280" w:left="1640" w:header="720" w:footer="720" w:gutter="0"/>
          <w:cols w:space="720"/>
        </w:sectPr>
      </w:pPr>
    </w:p>
    <w:p w14:paraId="5F437391" w14:textId="77777777" w:rsidR="00301E9E" w:rsidRDefault="00301E9E">
      <w:pPr>
        <w:pStyle w:val="BodyText"/>
        <w:rPr>
          <w:sz w:val="20"/>
        </w:rPr>
      </w:pPr>
    </w:p>
    <w:p w14:paraId="39B56050" w14:textId="77777777" w:rsidR="00301E9E" w:rsidRDefault="00301E9E">
      <w:pPr>
        <w:pStyle w:val="BodyText"/>
        <w:rPr>
          <w:sz w:val="20"/>
        </w:rPr>
      </w:pPr>
    </w:p>
    <w:p w14:paraId="7E3CA058" w14:textId="77777777" w:rsidR="00301E9E" w:rsidRDefault="00301E9E">
      <w:pPr>
        <w:pStyle w:val="BodyText"/>
        <w:rPr>
          <w:sz w:val="20"/>
        </w:rPr>
      </w:pPr>
    </w:p>
    <w:p w14:paraId="76E05484" w14:textId="77777777" w:rsidR="00301E9E" w:rsidRDefault="00301E9E">
      <w:pPr>
        <w:pStyle w:val="BodyText"/>
        <w:spacing w:before="11"/>
        <w:rPr>
          <w:sz w:val="15"/>
        </w:rPr>
      </w:pPr>
    </w:p>
    <w:p w14:paraId="1717323C" w14:textId="77777777" w:rsidR="00301E9E" w:rsidRDefault="000649B7">
      <w:pPr>
        <w:spacing w:before="101"/>
        <w:ind w:left="160"/>
        <w:rPr>
          <w:rFonts w:ascii="Lucida Calligraphy Italic"/>
          <w:sz w:val="40"/>
        </w:rPr>
      </w:pPr>
      <w:bookmarkStart w:id="1" w:name="Initiation_Installment_Options_webpage.p"/>
      <w:bookmarkEnd w:id="1"/>
      <w:r>
        <w:rPr>
          <w:rFonts w:ascii="Lucida Calligraphy Italic"/>
          <w:sz w:val="40"/>
        </w:rPr>
        <w:t>FAIRVIEW MOUNTAIN GOLF CLUB</w:t>
      </w:r>
    </w:p>
    <w:p w14:paraId="6FEED906" w14:textId="77777777" w:rsidR="00301E9E" w:rsidRDefault="00301E9E">
      <w:pPr>
        <w:pStyle w:val="BodyText"/>
        <w:spacing w:before="10"/>
        <w:rPr>
          <w:rFonts w:ascii="Lucida Calligraphy Italic"/>
          <w:sz w:val="64"/>
        </w:rPr>
      </w:pPr>
    </w:p>
    <w:p w14:paraId="3908A1FB" w14:textId="3343D729" w:rsidR="00301E9E" w:rsidRDefault="000649B7">
      <w:pPr>
        <w:ind w:left="1828"/>
        <w:rPr>
          <w:sz w:val="28"/>
        </w:rPr>
      </w:pPr>
      <w:r>
        <w:rPr>
          <w:sz w:val="28"/>
        </w:rPr>
        <w:t>2020</w:t>
      </w:r>
      <w:r>
        <w:rPr>
          <w:sz w:val="28"/>
        </w:rPr>
        <w:t xml:space="preserve"> INITIATION INSTALLMENT OPTIONS</w:t>
      </w:r>
    </w:p>
    <w:p w14:paraId="1B3AFC1E" w14:textId="77777777" w:rsidR="00301E9E" w:rsidRDefault="00301E9E">
      <w:pPr>
        <w:rPr>
          <w:sz w:val="28"/>
        </w:rPr>
      </w:pPr>
    </w:p>
    <w:p w14:paraId="40E6CDE2" w14:textId="77777777" w:rsidR="00301E9E" w:rsidRDefault="000649B7">
      <w:pPr>
        <w:ind w:left="160" w:right="995"/>
        <w:rPr>
          <w:sz w:val="24"/>
        </w:rPr>
      </w:pPr>
      <w:r>
        <w:rPr>
          <w:sz w:val="24"/>
        </w:rPr>
        <w:t>At this time, Fairview Mountain Golf Club is offering all new members the option of paying the initiation fee in full upon joining, or by selecting an insta</w:t>
      </w:r>
      <w:r>
        <w:rPr>
          <w:sz w:val="24"/>
        </w:rPr>
        <w:t xml:space="preserve">llment plan as listed below. (Please note: </w:t>
      </w:r>
      <w:r>
        <w:rPr>
          <w:b/>
          <w:sz w:val="24"/>
        </w:rPr>
        <w:t xml:space="preserve">(a) </w:t>
      </w:r>
      <w:r>
        <w:rPr>
          <w:sz w:val="24"/>
        </w:rPr>
        <w:t>if installment option is chosen, total GST is paid on 1</w:t>
      </w:r>
      <w:r>
        <w:rPr>
          <w:position w:val="8"/>
          <w:sz w:val="16"/>
        </w:rPr>
        <w:t xml:space="preserve">st </w:t>
      </w:r>
      <w:r>
        <w:rPr>
          <w:sz w:val="24"/>
        </w:rPr>
        <w:t xml:space="preserve">installment, and </w:t>
      </w:r>
      <w:r>
        <w:rPr>
          <w:b/>
          <w:sz w:val="24"/>
        </w:rPr>
        <w:t xml:space="preserve">(b) </w:t>
      </w:r>
      <w:r>
        <w:rPr>
          <w:sz w:val="24"/>
        </w:rPr>
        <w:t>yearly membership dues must be paid in full with no option to select retainer until installment payments are paid in</w:t>
      </w:r>
      <w:r>
        <w:rPr>
          <w:spacing w:val="-19"/>
          <w:sz w:val="24"/>
        </w:rPr>
        <w:t xml:space="preserve"> </w:t>
      </w:r>
      <w:r>
        <w:rPr>
          <w:sz w:val="24"/>
        </w:rPr>
        <w:t>full.)</w:t>
      </w:r>
    </w:p>
    <w:p w14:paraId="71753FC6" w14:textId="77777777" w:rsidR="00301E9E" w:rsidRDefault="00301E9E">
      <w:pPr>
        <w:rPr>
          <w:sz w:val="28"/>
        </w:rPr>
      </w:pPr>
    </w:p>
    <w:p w14:paraId="3A1C859E" w14:textId="77777777" w:rsidR="00301E9E" w:rsidRDefault="00301E9E">
      <w:pPr>
        <w:spacing w:before="1"/>
        <w:rPr>
          <w:sz w:val="28"/>
        </w:rPr>
      </w:pPr>
    </w:p>
    <w:p w14:paraId="733ECD72" w14:textId="77777777" w:rsidR="00301E9E" w:rsidRDefault="000649B7">
      <w:pPr>
        <w:pStyle w:val="ListParagraph"/>
        <w:numPr>
          <w:ilvl w:val="0"/>
          <w:numId w:val="1"/>
        </w:numPr>
        <w:tabs>
          <w:tab w:val="left" w:pos="585"/>
          <w:tab w:val="left" w:pos="3839"/>
        </w:tabs>
        <w:ind w:hanging="424"/>
        <w:rPr>
          <w:b/>
          <w:sz w:val="27"/>
          <w:u w:val="none"/>
        </w:rPr>
      </w:pPr>
      <w:r>
        <w:rPr>
          <w:b/>
          <w:sz w:val="27"/>
          <w:u w:val="thick"/>
        </w:rPr>
        <w:t>Years Old</w:t>
      </w:r>
      <w:r>
        <w:rPr>
          <w:b/>
          <w:spacing w:val="-6"/>
          <w:sz w:val="27"/>
          <w:u w:val="thick"/>
        </w:rPr>
        <w:t xml:space="preserve"> </w:t>
      </w:r>
      <w:r>
        <w:rPr>
          <w:b/>
          <w:sz w:val="27"/>
          <w:u w:val="thick"/>
        </w:rPr>
        <w:t>and</w:t>
      </w:r>
      <w:r>
        <w:rPr>
          <w:b/>
          <w:spacing w:val="-3"/>
          <w:sz w:val="27"/>
          <w:u w:val="thick"/>
        </w:rPr>
        <w:t xml:space="preserve"> </w:t>
      </w:r>
      <w:r>
        <w:rPr>
          <w:b/>
          <w:sz w:val="27"/>
          <w:u w:val="thick"/>
        </w:rPr>
        <w:t>Under</w:t>
      </w:r>
      <w:r>
        <w:rPr>
          <w:b/>
          <w:sz w:val="27"/>
          <w:u w:val="none"/>
        </w:rPr>
        <w:tab/>
        <w:t>4000.00</w:t>
      </w:r>
    </w:p>
    <w:p w14:paraId="4B5C8074" w14:textId="77777777" w:rsidR="00301E9E" w:rsidRDefault="000649B7">
      <w:pPr>
        <w:tabs>
          <w:tab w:val="left" w:pos="3314"/>
        </w:tabs>
        <w:spacing w:before="267"/>
        <w:ind w:left="160" w:right="101" w:hanging="1"/>
        <w:rPr>
          <w:sz w:val="27"/>
        </w:rPr>
      </w:pPr>
      <w:r>
        <w:rPr>
          <w:sz w:val="27"/>
        </w:rPr>
        <w:t>First</w:t>
      </w:r>
      <w:r>
        <w:rPr>
          <w:spacing w:val="-3"/>
          <w:sz w:val="27"/>
        </w:rPr>
        <w:t xml:space="preserve"> </w:t>
      </w:r>
      <w:r>
        <w:rPr>
          <w:sz w:val="27"/>
        </w:rPr>
        <w:t>Year</w:t>
      </w:r>
      <w:r>
        <w:rPr>
          <w:spacing w:val="-2"/>
          <w:sz w:val="27"/>
        </w:rPr>
        <w:t xml:space="preserve"> </w:t>
      </w:r>
      <w:r>
        <w:rPr>
          <w:sz w:val="27"/>
        </w:rPr>
        <w:t>Installment:</w:t>
      </w:r>
      <w:r>
        <w:rPr>
          <w:sz w:val="27"/>
        </w:rPr>
        <w:tab/>
        <w:t>1333.34 + 50.00 admin fee + 200.00 GST = 1583.34 Second and</w:t>
      </w:r>
      <w:r>
        <w:rPr>
          <w:spacing w:val="-6"/>
          <w:sz w:val="27"/>
        </w:rPr>
        <w:t xml:space="preserve"> </w:t>
      </w:r>
      <w:r>
        <w:rPr>
          <w:sz w:val="27"/>
        </w:rPr>
        <w:t>Third</w:t>
      </w:r>
      <w:r>
        <w:rPr>
          <w:spacing w:val="-2"/>
          <w:sz w:val="27"/>
        </w:rPr>
        <w:t xml:space="preserve"> </w:t>
      </w:r>
      <w:r>
        <w:rPr>
          <w:sz w:val="27"/>
        </w:rPr>
        <w:t>Years:</w:t>
      </w:r>
      <w:r>
        <w:rPr>
          <w:sz w:val="27"/>
        </w:rPr>
        <w:tab/>
        <w:t>1333.34 + 50.00 admin fee =</w:t>
      </w:r>
      <w:r>
        <w:rPr>
          <w:spacing w:val="-9"/>
          <w:sz w:val="27"/>
        </w:rPr>
        <w:t xml:space="preserve"> </w:t>
      </w:r>
      <w:r>
        <w:rPr>
          <w:sz w:val="27"/>
        </w:rPr>
        <w:t>1383.34</w:t>
      </w:r>
    </w:p>
    <w:p w14:paraId="36B8CDAA" w14:textId="77777777" w:rsidR="00301E9E" w:rsidRDefault="00301E9E">
      <w:pPr>
        <w:rPr>
          <w:sz w:val="32"/>
        </w:rPr>
      </w:pPr>
    </w:p>
    <w:p w14:paraId="6AB6BF55" w14:textId="77777777" w:rsidR="00301E9E" w:rsidRDefault="000649B7">
      <w:pPr>
        <w:pStyle w:val="ListParagraph"/>
        <w:numPr>
          <w:ilvl w:val="0"/>
          <w:numId w:val="1"/>
        </w:numPr>
        <w:tabs>
          <w:tab w:val="left" w:pos="585"/>
          <w:tab w:val="left" w:pos="3858"/>
        </w:tabs>
        <w:spacing w:before="205"/>
        <w:ind w:hanging="424"/>
        <w:rPr>
          <w:b/>
          <w:sz w:val="27"/>
          <w:u w:val="none"/>
        </w:rPr>
      </w:pPr>
      <w:r>
        <w:rPr>
          <w:b/>
          <w:sz w:val="27"/>
          <w:u w:val="thick"/>
        </w:rPr>
        <w:t>Years Old</w:t>
      </w:r>
      <w:r>
        <w:rPr>
          <w:b/>
          <w:spacing w:val="-6"/>
          <w:sz w:val="27"/>
          <w:u w:val="thick"/>
        </w:rPr>
        <w:t xml:space="preserve"> </w:t>
      </w:r>
      <w:r>
        <w:rPr>
          <w:b/>
          <w:sz w:val="27"/>
          <w:u w:val="thick"/>
        </w:rPr>
        <w:t>and</w:t>
      </w:r>
      <w:r>
        <w:rPr>
          <w:b/>
          <w:spacing w:val="-2"/>
          <w:sz w:val="27"/>
          <w:u w:val="thick"/>
        </w:rPr>
        <w:t xml:space="preserve"> </w:t>
      </w:r>
      <w:r>
        <w:rPr>
          <w:b/>
          <w:sz w:val="27"/>
          <w:u w:val="thick"/>
        </w:rPr>
        <w:t>Over</w:t>
      </w:r>
      <w:r>
        <w:rPr>
          <w:b/>
          <w:sz w:val="27"/>
          <w:u w:val="none"/>
        </w:rPr>
        <w:tab/>
        <w:t>6000.00</w:t>
      </w:r>
    </w:p>
    <w:p w14:paraId="7FD71224" w14:textId="77777777" w:rsidR="00301E9E" w:rsidRDefault="00301E9E">
      <w:pPr>
        <w:spacing w:before="10"/>
        <w:rPr>
          <w:b/>
          <w:sz w:val="26"/>
        </w:rPr>
      </w:pPr>
    </w:p>
    <w:p w14:paraId="78DFEF5A" w14:textId="77777777" w:rsidR="00301E9E" w:rsidRDefault="000649B7">
      <w:pPr>
        <w:tabs>
          <w:tab w:val="left" w:pos="3213"/>
        </w:tabs>
        <w:spacing w:before="1"/>
        <w:ind w:left="160" w:right="108"/>
        <w:rPr>
          <w:sz w:val="27"/>
        </w:rPr>
      </w:pPr>
      <w:r>
        <w:rPr>
          <w:sz w:val="27"/>
        </w:rPr>
        <w:t>First</w:t>
      </w:r>
      <w:r>
        <w:rPr>
          <w:spacing w:val="-3"/>
          <w:sz w:val="27"/>
        </w:rPr>
        <w:t xml:space="preserve"> </w:t>
      </w:r>
      <w:r>
        <w:rPr>
          <w:sz w:val="27"/>
        </w:rPr>
        <w:t>Year</w:t>
      </w:r>
      <w:r>
        <w:rPr>
          <w:spacing w:val="-2"/>
          <w:sz w:val="27"/>
        </w:rPr>
        <w:t xml:space="preserve"> </w:t>
      </w:r>
      <w:r>
        <w:rPr>
          <w:sz w:val="27"/>
        </w:rPr>
        <w:t>Installment:</w:t>
      </w:r>
      <w:r>
        <w:rPr>
          <w:sz w:val="27"/>
        </w:rPr>
        <w:tab/>
      </w:r>
      <w:r>
        <w:rPr>
          <w:sz w:val="27"/>
        </w:rPr>
        <w:t>2000.00 + 50.00 Admin Fee + 300.00 GST = 2350.00 Second &amp;</w:t>
      </w:r>
      <w:r>
        <w:rPr>
          <w:spacing w:val="-4"/>
          <w:sz w:val="27"/>
        </w:rPr>
        <w:t xml:space="preserve"> </w:t>
      </w:r>
      <w:r>
        <w:rPr>
          <w:sz w:val="27"/>
        </w:rPr>
        <w:t>Third</w:t>
      </w:r>
      <w:r>
        <w:rPr>
          <w:spacing w:val="-3"/>
          <w:sz w:val="27"/>
        </w:rPr>
        <w:t xml:space="preserve"> </w:t>
      </w:r>
      <w:r>
        <w:rPr>
          <w:sz w:val="27"/>
        </w:rPr>
        <w:t>Year:</w:t>
      </w:r>
      <w:r>
        <w:rPr>
          <w:sz w:val="27"/>
        </w:rPr>
        <w:tab/>
        <w:t>2000.00 + 50.00 Admin Fee =</w:t>
      </w:r>
      <w:r>
        <w:rPr>
          <w:spacing w:val="-10"/>
          <w:sz w:val="27"/>
        </w:rPr>
        <w:t xml:space="preserve"> </w:t>
      </w:r>
      <w:r>
        <w:rPr>
          <w:sz w:val="27"/>
        </w:rPr>
        <w:t>2050.00</w:t>
      </w:r>
    </w:p>
    <w:p w14:paraId="41EE4EB3" w14:textId="77777777" w:rsidR="00301E9E" w:rsidRDefault="000649B7">
      <w:pPr>
        <w:tabs>
          <w:tab w:val="left" w:pos="8712"/>
        </w:tabs>
        <w:spacing w:before="264"/>
        <w:ind w:left="160"/>
        <w:rPr>
          <w:sz w:val="27"/>
        </w:rPr>
      </w:pPr>
      <w:r>
        <w:rPr>
          <w:sz w:val="27"/>
          <w:u w:val="single"/>
        </w:rPr>
        <w:t xml:space="preserve"> </w:t>
      </w:r>
      <w:r>
        <w:rPr>
          <w:sz w:val="27"/>
          <w:u w:val="single"/>
        </w:rPr>
        <w:tab/>
      </w:r>
      <w:r>
        <w:rPr>
          <w:sz w:val="27"/>
        </w:rPr>
        <w:t>_</w:t>
      </w:r>
    </w:p>
    <w:p w14:paraId="6E4DFE5E" w14:textId="77777777" w:rsidR="00301E9E" w:rsidRDefault="00301E9E">
      <w:pPr>
        <w:spacing w:before="1"/>
        <w:rPr>
          <w:sz w:val="27"/>
        </w:rPr>
      </w:pPr>
    </w:p>
    <w:p w14:paraId="41245815" w14:textId="77777777" w:rsidR="00301E9E" w:rsidRDefault="000649B7">
      <w:pPr>
        <w:pStyle w:val="BodyText"/>
        <w:ind w:left="1787"/>
        <w:rPr>
          <w:rFonts w:ascii="Tahoma"/>
        </w:rPr>
      </w:pPr>
      <w:r>
        <w:rPr>
          <w:rFonts w:ascii="Tahoma"/>
        </w:rPr>
        <w:t>For A Limited Time Promotional Initiation Packages Are Available</w:t>
      </w:r>
    </w:p>
    <w:p w14:paraId="2A53E1E4" w14:textId="77777777" w:rsidR="00301E9E" w:rsidRDefault="00301E9E">
      <w:pPr>
        <w:rPr>
          <w:sz w:val="26"/>
        </w:rPr>
      </w:pPr>
    </w:p>
    <w:p w14:paraId="6F0DAD82" w14:textId="77777777" w:rsidR="00301E9E" w:rsidRDefault="00301E9E">
      <w:pPr>
        <w:rPr>
          <w:sz w:val="26"/>
        </w:rPr>
      </w:pPr>
    </w:p>
    <w:p w14:paraId="7AC65194" w14:textId="77777777" w:rsidR="00301E9E" w:rsidRDefault="00301E9E">
      <w:pPr>
        <w:rPr>
          <w:sz w:val="26"/>
        </w:rPr>
      </w:pPr>
    </w:p>
    <w:p w14:paraId="253496A0" w14:textId="77777777" w:rsidR="00301E9E" w:rsidRDefault="00301E9E">
      <w:pPr>
        <w:rPr>
          <w:sz w:val="26"/>
        </w:rPr>
      </w:pPr>
    </w:p>
    <w:p w14:paraId="6D833557" w14:textId="77777777" w:rsidR="00301E9E" w:rsidRDefault="00301E9E">
      <w:pPr>
        <w:rPr>
          <w:sz w:val="26"/>
        </w:rPr>
      </w:pPr>
    </w:p>
    <w:p w14:paraId="5DA233CE" w14:textId="77777777" w:rsidR="00301E9E" w:rsidRDefault="00301E9E">
      <w:pPr>
        <w:rPr>
          <w:sz w:val="26"/>
        </w:rPr>
      </w:pPr>
    </w:p>
    <w:p w14:paraId="32AA4093" w14:textId="77777777" w:rsidR="00301E9E" w:rsidRDefault="00301E9E">
      <w:pPr>
        <w:rPr>
          <w:sz w:val="26"/>
        </w:rPr>
      </w:pPr>
    </w:p>
    <w:p w14:paraId="487C1FF8" w14:textId="77777777" w:rsidR="00301E9E" w:rsidRDefault="000649B7">
      <w:pPr>
        <w:spacing w:before="191"/>
        <w:ind w:left="2677" w:right="3029" w:firstLine="264"/>
        <w:rPr>
          <w:sz w:val="24"/>
        </w:rPr>
      </w:pPr>
      <w:r>
        <w:rPr>
          <w:sz w:val="24"/>
        </w:rPr>
        <w:t>Accepted Methods of Payment: Cash, cheque, debit, Visa/MC or Amex</w:t>
      </w:r>
    </w:p>
    <w:p w14:paraId="5CE33B64" w14:textId="77777777" w:rsidR="00301E9E" w:rsidRDefault="00301E9E">
      <w:pPr>
        <w:rPr>
          <w:sz w:val="24"/>
        </w:rPr>
        <w:sectPr w:rsidR="00301E9E">
          <w:pgSz w:w="12240" w:h="15840"/>
          <w:pgMar w:top="1500" w:right="820" w:bottom="280" w:left="1640" w:header="720" w:footer="720" w:gutter="0"/>
          <w:cols w:space="720"/>
        </w:sectPr>
      </w:pPr>
    </w:p>
    <w:p w14:paraId="146A646A" w14:textId="77777777" w:rsidR="00301E9E" w:rsidRDefault="00301E9E">
      <w:pPr>
        <w:spacing w:before="8"/>
        <w:rPr>
          <w:sz w:val="13"/>
        </w:rPr>
      </w:pPr>
    </w:p>
    <w:p w14:paraId="509AFE5D" w14:textId="3662B8B8" w:rsidR="00301E9E" w:rsidRDefault="000649B7">
      <w:pPr>
        <w:spacing w:before="100"/>
        <w:ind w:left="2303"/>
        <w:rPr>
          <w:rFonts w:ascii="Lucida Calligraphy Italic"/>
          <w:sz w:val="24"/>
        </w:rPr>
      </w:pPr>
      <w:bookmarkStart w:id="2" w:name="Application_for_Membership_webpage.pdf"/>
      <w:bookmarkEnd w:id="2"/>
      <w:r>
        <w:rPr>
          <w:rFonts w:ascii="Lucida Calligraphy Italic"/>
          <w:sz w:val="24"/>
        </w:rPr>
        <w:t>2020</w:t>
      </w:r>
      <w:bookmarkStart w:id="3" w:name="_GoBack"/>
      <w:bookmarkEnd w:id="3"/>
      <w:r>
        <w:rPr>
          <w:rFonts w:ascii="Lucida Calligraphy Italic"/>
          <w:sz w:val="24"/>
        </w:rPr>
        <w:t xml:space="preserve"> Application for Membership</w:t>
      </w:r>
    </w:p>
    <w:p w14:paraId="651D170A" w14:textId="77777777" w:rsidR="00301E9E" w:rsidRDefault="00301E9E">
      <w:pPr>
        <w:pStyle w:val="BodyText"/>
        <w:spacing w:before="13"/>
        <w:rPr>
          <w:rFonts w:ascii="Lucida Calligraphy Italic"/>
          <w:sz w:val="23"/>
        </w:rPr>
      </w:pPr>
    </w:p>
    <w:p w14:paraId="2809D1FF" w14:textId="77777777" w:rsidR="00301E9E" w:rsidRDefault="000649B7">
      <w:pPr>
        <w:ind w:left="160" w:right="775"/>
        <w:rPr>
          <w:sz w:val="20"/>
        </w:rPr>
      </w:pPr>
      <w:r>
        <w:rPr>
          <w:sz w:val="20"/>
        </w:rPr>
        <w:t>I HEREBY APPLY for Membership in the Fairview Mountain Golf Club and agree to observe and be bound by the By-Laws, Policies and Procedures thereof.</w:t>
      </w:r>
    </w:p>
    <w:p w14:paraId="1BC9E4AD" w14:textId="77777777" w:rsidR="00301E9E" w:rsidRDefault="00301E9E">
      <w:pPr>
        <w:spacing w:before="11" w:after="1"/>
        <w:rPr>
          <w:sz w:val="21"/>
        </w:rPr>
      </w:pPr>
    </w:p>
    <w:tbl>
      <w:tblPr>
        <w:tblW w:w="0" w:type="auto"/>
        <w:tblInd w:w="117" w:type="dxa"/>
        <w:tblLayout w:type="fixed"/>
        <w:tblCellMar>
          <w:left w:w="0" w:type="dxa"/>
          <w:right w:w="0" w:type="dxa"/>
        </w:tblCellMar>
        <w:tblLook w:val="01E0" w:firstRow="1" w:lastRow="1" w:firstColumn="1" w:lastColumn="1" w:noHBand="0" w:noVBand="0"/>
      </w:tblPr>
      <w:tblGrid>
        <w:gridCol w:w="2805"/>
        <w:gridCol w:w="3341"/>
        <w:gridCol w:w="2237"/>
      </w:tblGrid>
      <w:tr w:rsidR="00301E9E" w14:paraId="450D7609" w14:textId="77777777">
        <w:trPr>
          <w:trHeight w:val="533"/>
        </w:trPr>
        <w:tc>
          <w:tcPr>
            <w:tcW w:w="2805" w:type="dxa"/>
          </w:tcPr>
          <w:p w14:paraId="2B568DCD" w14:textId="77777777" w:rsidR="00301E9E" w:rsidRDefault="000649B7">
            <w:pPr>
              <w:pStyle w:val="TableParagraph"/>
              <w:spacing w:before="1"/>
              <w:ind w:left="50"/>
            </w:pPr>
            <w:r>
              <w:t>Regular Membership</w:t>
            </w:r>
          </w:p>
          <w:p w14:paraId="328AB9DB" w14:textId="77777777" w:rsidR="00301E9E" w:rsidRDefault="000649B7">
            <w:pPr>
              <w:pStyle w:val="TableParagraph"/>
              <w:spacing w:line="246" w:lineRule="exact"/>
              <w:ind w:left="769"/>
            </w:pPr>
            <w:r>
              <w:t>Initiation Cost</w:t>
            </w:r>
          </w:p>
        </w:tc>
        <w:tc>
          <w:tcPr>
            <w:tcW w:w="3341" w:type="dxa"/>
          </w:tcPr>
          <w:p w14:paraId="0F08CBDF" w14:textId="77777777" w:rsidR="00301E9E" w:rsidRDefault="000649B7">
            <w:pPr>
              <w:pStyle w:val="TableParagraph"/>
              <w:spacing w:before="1"/>
              <w:ind w:left="125"/>
            </w:pPr>
            <w:r>
              <w:t>45 Years Old &amp; Under</w:t>
            </w:r>
          </w:p>
        </w:tc>
        <w:tc>
          <w:tcPr>
            <w:tcW w:w="2237" w:type="dxa"/>
          </w:tcPr>
          <w:p w14:paraId="5F81DE29" w14:textId="77777777" w:rsidR="00301E9E" w:rsidRDefault="00301E9E">
            <w:pPr>
              <w:pStyle w:val="TableParagraph"/>
              <w:spacing w:before="1"/>
            </w:pPr>
          </w:p>
          <w:p w14:paraId="1434B4EC" w14:textId="77777777" w:rsidR="00301E9E" w:rsidRDefault="000649B7">
            <w:pPr>
              <w:pStyle w:val="TableParagraph"/>
              <w:spacing w:line="246" w:lineRule="exact"/>
              <w:ind w:right="48"/>
              <w:jc w:val="right"/>
            </w:pPr>
            <w:r>
              <w:t>$ 4,000.00</w:t>
            </w:r>
          </w:p>
        </w:tc>
      </w:tr>
      <w:tr w:rsidR="00301E9E" w14:paraId="0522FAD9" w14:textId="77777777">
        <w:trPr>
          <w:trHeight w:val="265"/>
        </w:trPr>
        <w:tc>
          <w:tcPr>
            <w:tcW w:w="2805" w:type="dxa"/>
          </w:tcPr>
          <w:p w14:paraId="307608DE" w14:textId="77777777" w:rsidR="00301E9E" w:rsidRDefault="000649B7">
            <w:pPr>
              <w:pStyle w:val="TableParagraph"/>
              <w:spacing w:line="244" w:lineRule="exact"/>
              <w:ind w:left="769"/>
            </w:pPr>
            <w:r>
              <w:t>GST</w:t>
            </w:r>
          </w:p>
        </w:tc>
        <w:tc>
          <w:tcPr>
            <w:tcW w:w="3341" w:type="dxa"/>
          </w:tcPr>
          <w:p w14:paraId="3B3EFF12" w14:textId="77777777" w:rsidR="00301E9E" w:rsidRDefault="00301E9E">
            <w:pPr>
              <w:pStyle w:val="TableParagraph"/>
              <w:rPr>
                <w:rFonts w:ascii="Times New Roman"/>
                <w:sz w:val="18"/>
              </w:rPr>
            </w:pPr>
          </w:p>
        </w:tc>
        <w:tc>
          <w:tcPr>
            <w:tcW w:w="2237" w:type="dxa"/>
          </w:tcPr>
          <w:p w14:paraId="7ACC27E2" w14:textId="77777777" w:rsidR="00301E9E" w:rsidRDefault="000649B7">
            <w:pPr>
              <w:pStyle w:val="TableParagraph"/>
              <w:tabs>
                <w:tab w:val="left" w:pos="398"/>
              </w:tabs>
              <w:spacing w:line="244" w:lineRule="exact"/>
              <w:ind w:right="64"/>
              <w:jc w:val="right"/>
            </w:pPr>
            <w:r>
              <w:t>$</w:t>
            </w:r>
            <w:r>
              <w:tab/>
            </w:r>
            <w:r>
              <w:rPr>
                <w:spacing w:val="-1"/>
              </w:rPr>
              <w:t>200.00</w:t>
            </w:r>
          </w:p>
        </w:tc>
      </w:tr>
      <w:tr w:rsidR="00301E9E" w14:paraId="12C38B92" w14:textId="77777777">
        <w:trPr>
          <w:trHeight w:val="397"/>
        </w:trPr>
        <w:tc>
          <w:tcPr>
            <w:tcW w:w="2805" w:type="dxa"/>
          </w:tcPr>
          <w:p w14:paraId="29FE001F" w14:textId="77777777" w:rsidR="00301E9E" w:rsidRDefault="000649B7">
            <w:pPr>
              <w:pStyle w:val="TableParagraph"/>
              <w:spacing w:line="265" w:lineRule="exact"/>
              <w:ind w:left="770"/>
            </w:pPr>
            <w:r>
              <w:t>Total Initiation Cost</w:t>
            </w:r>
          </w:p>
        </w:tc>
        <w:tc>
          <w:tcPr>
            <w:tcW w:w="3341" w:type="dxa"/>
          </w:tcPr>
          <w:p w14:paraId="10575BF6" w14:textId="77777777" w:rsidR="00301E9E" w:rsidRDefault="00301E9E">
            <w:pPr>
              <w:pStyle w:val="TableParagraph"/>
              <w:rPr>
                <w:rFonts w:ascii="Times New Roman"/>
                <w:sz w:val="20"/>
              </w:rPr>
            </w:pPr>
          </w:p>
        </w:tc>
        <w:tc>
          <w:tcPr>
            <w:tcW w:w="2237" w:type="dxa"/>
          </w:tcPr>
          <w:p w14:paraId="026FB6C6" w14:textId="77777777" w:rsidR="00301E9E" w:rsidRDefault="000649B7">
            <w:pPr>
              <w:pStyle w:val="TableParagraph"/>
              <w:spacing w:line="265" w:lineRule="exact"/>
              <w:ind w:right="86"/>
              <w:jc w:val="right"/>
            </w:pPr>
            <w:r>
              <w:t>$ 4,200.00</w:t>
            </w:r>
          </w:p>
        </w:tc>
      </w:tr>
      <w:tr w:rsidR="00301E9E" w14:paraId="32573B14" w14:textId="77777777">
        <w:trPr>
          <w:trHeight w:val="665"/>
        </w:trPr>
        <w:tc>
          <w:tcPr>
            <w:tcW w:w="2805" w:type="dxa"/>
          </w:tcPr>
          <w:p w14:paraId="72CE1803" w14:textId="77777777" w:rsidR="00301E9E" w:rsidRDefault="000649B7">
            <w:pPr>
              <w:pStyle w:val="TableParagraph"/>
              <w:spacing w:before="133"/>
              <w:ind w:left="50"/>
            </w:pPr>
            <w:r>
              <w:t>Regular Membership</w:t>
            </w:r>
          </w:p>
          <w:p w14:paraId="677C0FDE" w14:textId="77777777" w:rsidR="00301E9E" w:rsidRDefault="000649B7">
            <w:pPr>
              <w:pStyle w:val="TableParagraph"/>
              <w:spacing w:line="246" w:lineRule="exact"/>
              <w:ind w:left="769"/>
            </w:pPr>
            <w:r>
              <w:t>Initiation Cost</w:t>
            </w:r>
          </w:p>
        </w:tc>
        <w:tc>
          <w:tcPr>
            <w:tcW w:w="3341" w:type="dxa"/>
          </w:tcPr>
          <w:p w14:paraId="1D799D54" w14:textId="77777777" w:rsidR="00301E9E" w:rsidRDefault="000649B7">
            <w:pPr>
              <w:pStyle w:val="TableParagraph"/>
              <w:spacing w:before="133"/>
              <w:ind w:left="125"/>
            </w:pPr>
            <w:r>
              <w:t>46 Years Old &amp; Over</w:t>
            </w:r>
          </w:p>
        </w:tc>
        <w:tc>
          <w:tcPr>
            <w:tcW w:w="2237" w:type="dxa"/>
          </w:tcPr>
          <w:p w14:paraId="5D9565A6" w14:textId="77777777" w:rsidR="00301E9E" w:rsidRDefault="00301E9E">
            <w:pPr>
              <w:pStyle w:val="TableParagraph"/>
              <w:spacing w:before="1"/>
              <w:rPr>
                <w:sz w:val="33"/>
              </w:rPr>
            </w:pPr>
          </w:p>
          <w:p w14:paraId="47696BBE" w14:textId="77777777" w:rsidR="00301E9E" w:rsidRDefault="000649B7">
            <w:pPr>
              <w:pStyle w:val="TableParagraph"/>
              <w:spacing w:line="246" w:lineRule="exact"/>
              <w:ind w:right="86"/>
              <w:jc w:val="right"/>
            </w:pPr>
            <w:r>
              <w:t>$ 6,000.00</w:t>
            </w:r>
          </w:p>
        </w:tc>
      </w:tr>
      <w:tr w:rsidR="00301E9E" w14:paraId="5FFB6982" w14:textId="77777777">
        <w:trPr>
          <w:trHeight w:val="265"/>
        </w:trPr>
        <w:tc>
          <w:tcPr>
            <w:tcW w:w="2805" w:type="dxa"/>
          </w:tcPr>
          <w:p w14:paraId="57824D0C" w14:textId="77777777" w:rsidR="00301E9E" w:rsidRDefault="000649B7">
            <w:pPr>
              <w:pStyle w:val="TableParagraph"/>
              <w:spacing w:line="244" w:lineRule="exact"/>
              <w:ind w:left="769"/>
            </w:pPr>
            <w:r>
              <w:t>GST</w:t>
            </w:r>
          </w:p>
        </w:tc>
        <w:tc>
          <w:tcPr>
            <w:tcW w:w="3341" w:type="dxa"/>
          </w:tcPr>
          <w:p w14:paraId="3CD2BCF2" w14:textId="77777777" w:rsidR="00301E9E" w:rsidRDefault="00301E9E">
            <w:pPr>
              <w:pStyle w:val="TableParagraph"/>
              <w:rPr>
                <w:rFonts w:ascii="Times New Roman"/>
                <w:sz w:val="18"/>
              </w:rPr>
            </w:pPr>
          </w:p>
        </w:tc>
        <w:tc>
          <w:tcPr>
            <w:tcW w:w="2237" w:type="dxa"/>
          </w:tcPr>
          <w:p w14:paraId="7BA765DA" w14:textId="77777777" w:rsidR="00301E9E" w:rsidRDefault="000649B7">
            <w:pPr>
              <w:pStyle w:val="TableParagraph"/>
              <w:tabs>
                <w:tab w:val="left" w:pos="398"/>
              </w:tabs>
              <w:spacing w:line="244" w:lineRule="exact"/>
              <w:ind w:right="64"/>
              <w:jc w:val="right"/>
            </w:pPr>
            <w:r>
              <w:t>$</w:t>
            </w:r>
            <w:r>
              <w:tab/>
            </w:r>
            <w:r>
              <w:rPr>
                <w:spacing w:val="-1"/>
              </w:rPr>
              <w:t>300.00</w:t>
            </w:r>
          </w:p>
        </w:tc>
      </w:tr>
      <w:tr w:rsidR="00301E9E" w14:paraId="7D03A1F3" w14:textId="77777777">
        <w:trPr>
          <w:trHeight w:val="265"/>
        </w:trPr>
        <w:tc>
          <w:tcPr>
            <w:tcW w:w="2805" w:type="dxa"/>
          </w:tcPr>
          <w:p w14:paraId="4B0B903E" w14:textId="77777777" w:rsidR="00301E9E" w:rsidRDefault="000649B7">
            <w:pPr>
              <w:pStyle w:val="TableParagraph"/>
              <w:spacing w:line="245" w:lineRule="exact"/>
              <w:ind w:left="770"/>
            </w:pPr>
            <w:r>
              <w:t>Total Initiation Cost</w:t>
            </w:r>
          </w:p>
        </w:tc>
        <w:tc>
          <w:tcPr>
            <w:tcW w:w="3341" w:type="dxa"/>
          </w:tcPr>
          <w:p w14:paraId="15A98992" w14:textId="77777777" w:rsidR="00301E9E" w:rsidRDefault="00301E9E">
            <w:pPr>
              <w:pStyle w:val="TableParagraph"/>
              <w:rPr>
                <w:rFonts w:ascii="Times New Roman"/>
                <w:sz w:val="18"/>
              </w:rPr>
            </w:pPr>
          </w:p>
        </w:tc>
        <w:tc>
          <w:tcPr>
            <w:tcW w:w="2237" w:type="dxa"/>
          </w:tcPr>
          <w:p w14:paraId="240F60DC" w14:textId="77777777" w:rsidR="00301E9E" w:rsidRDefault="000649B7">
            <w:pPr>
              <w:pStyle w:val="TableParagraph"/>
              <w:spacing w:line="245" w:lineRule="exact"/>
              <w:ind w:right="86"/>
              <w:jc w:val="right"/>
            </w:pPr>
            <w:r>
              <w:t>$ 6,300.00</w:t>
            </w:r>
          </w:p>
        </w:tc>
      </w:tr>
    </w:tbl>
    <w:p w14:paraId="0F68D2CE" w14:textId="77777777" w:rsidR="00301E9E" w:rsidRDefault="00301E9E">
      <w:pPr>
        <w:rPr>
          <w:sz w:val="24"/>
        </w:rPr>
      </w:pPr>
    </w:p>
    <w:p w14:paraId="436BCF20" w14:textId="77777777" w:rsidR="00301E9E" w:rsidRDefault="000649B7">
      <w:pPr>
        <w:pStyle w:val="BodyText"/>
        <w:spacing w:before="168"/>
        <w:ind w:left="160" w:right="1071"/>
        <w:rPr>
          <w:rFonts w:ascii="Tahoma"/>
        </w:rPr>
      </w:pPr>
      <w:r>
        <w:rPr>
          <w:rFonts w:ascii="Tahoma"/>
        </w:rPr>
        <w:t>Come in and ask about our selection of Promotional Initiation Packages. We offer something for everyone. Spaces are limited.</w:t>
      </w:r>
    </w:p>
    <w:p w14:paraId="19F5D180" w14:textId="77777777" w:rsidR="00301E9E" w:rsidRDefault="00301E9E">
      <w:pPr>
        <w:spacing w:before="1"/>
      </w:pPr>
    </w:p>
    <w:p w14:paraId="0672CAEF" w14:textId="77777777" w:rsidR="00301E9E" w:rsidRDefault="000649B7">
      <w:pPr>
        <w:pStyle w:val="BodyText"/>
        <w:ind w:left="160"/>
        <w:rPr>
          <w:rFonts w:ascii="Tahoma"/>
        </w:rPr>
      </w:pPr>
      <w:r>
        <w:rPr>
          <w:rFonts w:ascii="Tahoma"/>
        </w:rPr>
        <w:t>Junior and Student</w:t>
      </w:r>
    </w:p>
    <w:p w14:paraId="7CDFE579" w14:textId="77777777" w:rsidR="00301E9E" w:rsidRDefault="000649B7">
      <w:pPr>
        <w:pStyle w:val="BodyText"/>
        <w:spacing w:before="1"/>
        <w:ind w:left="160" w:right="775" w:firstLine="720"/>
        <w:rPr>
          <w:rFonts w:ascii="Tahoma" w:hAnsi="Tahoma"/>
        </w:rPr>
      </w:pPr>
      <w:r>
        <w:rPr>
          <w:rFonts w:ascii="Tahoma" w:hAnsi="Tahoma"/>
        </w:rPr>
        <w:t>Upon meeting eligibility for this classification (as per FMGC Policies &amp; Procedures) – initiation fees are waiv</w:t>
      </w:r>
      <w:r>
        <w:rPr>
          <w:rFonts w:ascii="Tahoma" w:hAnsi="Tahoma"/>
        </w:rPr>
        <w:t>ed but applicant is responsible for annual dues.</w:t>
      </w:r>
    </w:p>
    <w:p w14:paraId="34734B11" w14:textId="77777777" w:rsidR="00301E9E" w:rsidRDefault="00301E9E"/>
    <w:p w14:paraId="4613AB9C" w14:textId="77777777" w:rsidR="00301E9E" w:rsidRDefault="000649B7">
      <w:pPr>
        <w:pStyle w:val="BodyText"/>
        <w:ind w:left="159" w:right="452"/>
        <w:rPr>
          <w:rFonts w:ascii="Tahoma" w:hAnsi="Tahoma"/>
        </w:rPr>
      </w:pPr>
      <w:r>
        <w:rPr>
          <w:rFonts w:ascii="Tahoma" w:hAnsi="Tahoma"/>
        </w:rPr>
        <w:t xml:space="preserve">FMGC memberships are </w:t>
      </w:r>
      <w:r>
        <w:rPr>
          <w:rFonts w:ascii="Tahoma" w:hAnsi="Tahoma"/>
          <w:b/>
        </w:rPr>
        <w:t xml:space="preserve">“non – transferable” </w:t>
      </w:r>
      <w:r>
        <w:rPr>
          <w:rFonts w:ascii="Tahoma" w:hAnsi="Tahoma"/>
        </w:rPr>
        <w:t xml:space="preserve">and </w:t>
      </w:r>
      <w:r>
        <w:rPr>
          <w:rFonts w:ascii="Tahoma" w:hAnsi="Tahoma"/>
          <w:b/>
        </w:rPr>
        <w:t>“non – refundable”</w:t>
      </w:r>
      <w:r>
        <w:rPr>
          <w:rFonts w:ascii="Tahoma" w:hAnsi="Tahoma"/>
        </w:rPr>
        <w:t>. Ownership of the membership entitles the purchaser to all privileges of the Fairview Mountain Golf Club Society. This includes: voting right</w:t>
      </w:r>
      <w:r>
        <w:rPr>
          <w:rFonts w:ascii="Tahoma" w:hAnsi="Tahoma"/>
        </w:rPr>
        <w:t>s at Society Meetings, option to purchase annual playing privilege through yearly dues payment, and/or the option to purchase an annual retainer fee. (as per FMGC Policies &amp; Procedures)</w:t>
      </w:r>
    </w:p>
    <w:p w14:paraId="7BAB50BE" w14:textId="77777777" w:rsidR="00301E9E" w:rsidRDefault="00301E9E">
      <w:pPr>
        <w:spacing w:before="11"/>
        <w:rPr>
          <w:sz w:val="23"/>
        </w:rPr>
      </w:pPr>
    </w:p>
    <w:p w14:paraId="76457764" w14:textId="77777777" w:rsidR="00301E9E" w:rsidRDefault="000649B7">
      <w:pPr>
        <w:spacing w:before="1"/>
        <w:ind w:left="160"/>
        <w:rPr>
          <w:sz w:val="20"/>
        </w:rPr>
      </w:pPr>
      <w:r>
        <w:rPr>
          <w:b/>
        </w:rPr>
        <w:t xml:space="preserve">Applicant Information </w:t>
      </w:r>
      <w:r>
        <w:t>(</w:t>
      </w:r>
      <w:r>
        <w:rPr>
          <w:sz w:val="20"/>
        </w:rPr>
        <w:t>All Fields Required)</w:t>
      </w:r>
    </w:p>
    <w:p w14:paraId="62022698" w14:textId="77777777" w:rsidR="00301E9E" w:rsidRDefault="00301E9E">
      <w:pPr>
        <w:spacing w:before="11"/>
        <w:rPr>
          <w:sz w:val="21"/>
        </w:rPr>
      </w:pPr>
    </w:p>
    <w:p w14:paraId="078F8B62" w14:textId="77777777" w:rsidR="00301E9E" w:rsidRDefault="000649B7">
      <w:pPr>
        <w:pStyle w:val="BodyText"/>
        <w:tabs>
          <w:tab w:val="left" w:pos="2288"/>
          <w:tab w:val="left" w:pos="5128"/>
          <w:tab w:val="left" w:pos="8639"/>
        </w:tabs>
        <w:spacing w:line="480" w:lineRule="auto"/>
        <w:ind w:left="159" w:right="1126"/>
        <w:jc w:val="both"/>
        <w:rPr>
          <w:rFonts w:ascii="Tahoma"/>
        </w:rPr>
      </w:pPr>
      <w:r>
        <w:rPr>
          <w:rFonts w:ascii="Tahoma"/>
        </w:rPr>
        <w:t>Name:</w:t>
      </w:r>
      <w:r>
        <w:rPr>
          <w:rFonts w:ascii="Tahoma"/>
        </w:rPr>
        <w:tab/>
      </w:r>
      <w:r>
        <w:rPr>
          <w:rFonts w:ascii="Tahoma"/>
          <w:u w:val="single"/>
        </w:rPr>
        <w:tab/>
      </w:r>
      <w:r>
        <w:rPr>
          <w:rFonts w:ascii="Tahoma"/>
          <w:u w:val="single"/>
        </w:rPr>
        <w:tab/>
      </w:r>
      <w:r>
        <w:rPr>
          <w:rFonts w:ascii="Tahoma"/>
        </w:rPr>
        <w:t xml:space="preserve"> Mailing</w:t>
      </w:r>
      <w:r>
        <w:rPr>
          <w:rFonts w:ascii="Tahoma"/>
          <w:spacing w:val="-8"/>
        </w:rPr>
        <w:t xml:space="preserve"> </w:t>
      </w:r>
      <w:r>
        <w:rPr>
          <w:rFonts w:ascii="Tahoma"/>
        </w:rPr>
        <w:t xml:space="preserve">Address:     </w:t>
      </w:r>
      <w:r>
        <w:rPr>
          <w:rFonts w:ascii="Tahoma"/>
          <w:spacing w:val="1"/>
        </w:rPr>
        <w:t xml:space="preserve"> </w:t>
      </w:r>
      <w:r>
        <w:rPr>
          <w:rFonts w:ascii="Tahoma"/>
          <w:u w:val="single"/>
        </w:rPr>
        <w:t xml:space="preserve"> </w:t>
      </w:r>
      <w:r>
        <w:rPr>
          <w:rFonts w:ascii="Tahoma"/>
          <w:u w:val="single"/>
        </w:rPr>
        <w:tab/>
      </w:r>
      <w:r>
        <w:rPr>
          <w:rFonts w:ascii="Tahoma"/>
          <w:u w:val="single"/>
        </w:rPr>
        <w:tab/>
      </w:r>
      <w:r>
        <w:rPr>
          <w:rFonts w:ascii="Tahoma"/>
          <w:u w:val="single"/>
        </w:rPr>
        <w:tab/>
      </w:r>
      <w:r>
        <w:rPr>
          <w:rFonts w:ascii="Tahoma"/>
        </w:rPr>
        <w:t xml:space="preserve"> City/Province:</w:t>
      </w:r>
      <w:r>
        <w:rPr>
          <w:rFonts w:ascii="Tahoma"/>
          <w:u w:val="single"/>
        </w:rPr>
        <w:t xml:space="preserve"> </w:t>
      </w:r>
      <w:r>
        <w:rPr>
          <w:rFonts w:ascii="Tahoma"/>
          <w:u w:val="single"/>
        </w:rPr>
        <w:tab/>
      </w:r>
      <w:r>
        <w:rPr>
          <w:rFonts w:ascii="Tahoma"/>
          <w:u w:val="single"/>
        </w:rPr>
        <w:tab/>
      </w:r>
      <w:r>
        <w:rPr>
          <w:rFonts w:ascii="Tahoma"/>
        </w:rPr>
        <w:t>Postal</w:t>
      </w:r>
      <w:r>
        <w:rPr>
          <w:rFonts w:ascii="Tahoma"/>
          <w:spacing w:val="-5"/>
        </w:rPr>
        <w:t xml:space="preserve"> </w:t>
      </w:r>
      <w:r>
        <w:rPr>
          <w:rFonts w:ascii="Tahoma"/>
        </w:rPr>
        <w:t>Code:</w:t>
      </w:r>
      <w:r>
        <w:rPr>
          <w:rFonts w:ascii="Tahoma"/>
          <w:spacing w:val="2"/>
        </w:rPr>
        <w:t xml:space="preserve"> </w:t>
      </w:r>
      <w:r>
        <w:rPr>
          <w:rFonts w:ascii="Tahoma"/>
          <w:u w:val="single"/>
        </w:rPr>
        <w:t xml:space="preserve"> </w:t>
      </w:r>
      <w:r>
        <w:rPr>
          <w:rFonts w:ascii="Tahoma"/>
          <w:u w:val="single"/>
        </w:rPr>
        <w:tab/>
      </w:r>
    </w:p>
    <w:p w14:paraId="28E2F33D" w14:textId="77777777" w:rsidR="00301E9E" w:rsidRDefault="000649B7">
      <w:pPr>
        <w:pStyle w:val="BodyText"/>
        <w:tabs>
          <w:tab w:val="left" w:pos="2166"/>
          <w:tab w:val="left" w:pos="5166"/>
          <w:tab w:val="left" w:pos="8651"/>
        </w:tabs>
        <w:spacing w:before="1"/>
        <w:ind w:left="159"/>
        <w:rPr>
          <w:rFonts w:ascii="Tahoma"/>
        </w:rPr>
      </w:pPr>
      <w:r>
        <w:rPr>
          <w:rFonts w:ascii="Tahoma"/>
        </w:rPr>
        <w:t>Home</w:t>
      </w:r>
      <w:r>
        <w:rPr>
          <w:rFonts w:ascii="Tahoma"/>
          <w:spacing w:val="-2"/>
        </w:rPr>
        <w:t xml:space="preserve"> </w:t>
      </w:r>
      <w:r>
        <w:rPr>
          <w:rFonts w:ascii="Tahoma"/>
        </w:rPr>
        <w:t>Phone:</w:t>
      </w:r>
      <w:r>
        <w:rPr>
          <w:rFonts w:ascii="Tahoma"/>
        </w:rPr>
        <w:tab/>
      </w:r>
      <w:r>
        <w:rPr>
          <w:rFonts w:ascii="Tahoma"/>
          <w:u w:val="single"/>
        </w:rPr>
        <w:t xml:space="preserve"> </w:t>
      </w:r>
      <w:r>
        <w:rPr>
          <w:rFonts w:ascii="Tahoma"/>
          <w:u w:val="single"/>
        </w:rPr>
        <w:tab/>
      </w:r>
      <w:r>
        <w:rPr>
          <w:rFonts w:ascii="Tahoma"/>
        </w:rPr>
        <w:t>Work</w:t>
      </w:r>
      <w:r>
        <w:rPr>
          <w:rFonts w:ascii="Tahoma"/>
          <w:spacing w:val="-2"/>
        </w:rPr>
        <w:t xml:space="preserve"> </w:t>
      </w:r>
      <w:r>
        <w:rPr>
          <w:rFonts w:ascii="Tahoma"/>
        </w:rPr>
        <w:t>Phone:</w:t>
      </w:r>
      <w:r>
        <w:rPr>
          <w:rFonts w:ascii="Tahoma"/>
          <w:spacing w:val="2"/>
        </w:rPr>
        <w:t xml:space="preserve"> </w:t>
      </w:r>
      <w:r>
        <w:rPr>
          <w:rFonts w:ascii="Tahoma"/>
          <w:u w:val="single"/>
        </w:rPr>
        <w:t xml:space="preserve"> </w:t>
      </w:r>
      <w:r>
        <w:rPr>
          <w:rFonts w:ascii="Tahoma"/>
          <w:u w:val="single"/>
        </w:rPr>
        <w:tab/>
      </w:r>
    </w:p>
    <w:p w14:paraId="259A2D53" w14:textId="77777777" w:rsidR="00301E9E" w:rsidRDefault="00301E9E">
      <w:pPr>
        <w:spacing w:before="7"/>
        <w:rPr>
          <w:sz w:val="13"/>
        </w:rPr>
      </w:pPr>
    </w:p>
    <w:p w14:paraId="26C98B8A" w14:textId="77777777" w:rsidR="00301E9E" w:rsidRDefault="000649B7">
      <w:pPr>
        <w:pStyle w:val="BodyText"/>
        <w:tabs>
          <w:tab w:val="left" w:pos="2151"/>
          <w:tab w:val="left" w:pos="5154"/>
        </w:tabs>
        <w:spacing w:before="101"/>
        <w:ind w:left="159"/>
        <w:rPr>
          <w:rFonts w:ascii="Tahoma"/>
        </w:rPr>
      </w:pPr>
      <w:r>
        <w:rPr>
          <w:rFonts w:ascii="Tahoma"/>
        </w:rPr>
        <w:t>Cell</w:t>
      </w:r>
      <w:r>
        <w:rPr>
          <w:rFonts w:ascii="Tahoma"/>
          <w:spacing w:val="-3"/>
        </w:rPr>
        <w:t xml:space="preserve"> </w:t>
      </w:r>
      <w:r>
        <w:rPr>
          <w:rFonts w:ascii="Tahoma"/>
        </w:rPr>
        <w:t>Phone:</w:t>
      </w:r>
      <w:r>
        <w:rPr>
          <w:rFonts w:ascii="Tahoma"/>
        </w:rPr>
        <w:tab/>
      </w:r>
      <w:r>
        <w:rPr>
          <w:rFonts w:ascii="Tahoma"/>
          <w:u w:val="single"/>
        </w:rPr>
        <w:t xml:space="preserve"> </w:t>
      </w:r>
      <w:r>
        <w:rPr>
          <w:rFonts w:ascii="Tahoma"/>
          <w:u w:val="single"/>
        </w:rPr>
        <w:tab/>
      </w:r>
    </w:p>
    <w:p w14:paraId="1CFB046D" w14:textId="77777777" w:rsidR="00301E9E" w:rsidRDefault="00301E9E"/>
    <w:p w14:paraId="64E59486" w14:textId="77777777" w:rsidR="00301E9E" w:rsidRDefault="000649B7">
      <w:pPr>
        <w:pStyle w:val="BodyText"/>
        <w:tabs>
          <w:tab w:val="left" w:pos="2161"/>
          <w:tab w:val="left" w:pos="4239"/>
          <w:tab w:val="left" w:pos="6551"/>
          <w:tab w:val="left" w:pos="8697"/>
          <w:tab w:val="left" w:pos="8764"/>
        </w:tabs>
        <w:spacing w:line="482" w:lineRule="auto"/>
        <w:ind w:left="159" w:right="1013" w:hanging="1"/>
        <w:rPr>
          <w:rFonts w:ascii="Tahoma"/>
        </w:rPr>
      </w:pPr>
      <w:r>
        <w:rPr>
          <w:rFonts w:ascii="Tahoma"/>
        </w:rPr>
        <w:t>E-mail</w:t>
      </w:r>
      <w:r>
        <w:rPr>
          <w:rFonts w:ascii="Tahoma"/>
          <w:spacing w:val="-7"/>
        </w:rPr>
        <w:t xml:space="preserve"> </w:t>
      </w:r>
      <w:r>
        <w:rPr>
          <w:rFonts w:ascii="Tahoma"/>
        </w:rPr>
        <w:t>Address:</w:t>
      </w:r>
      <w:r>
        <w:rPr>
          <w:rFonts w:ascii="Tahoma"/>
        </w:rPr>
        <w:tab/>
      </w:r>
      <w:r>
        <w:rPr>
          <w:rFonts w:ascii="Tahoma"/>
          <w:u w:val="single"/>
        </w:rPr>
        <w:t xml:space="preserve"> </w:t>
      </w:r>
      <w:r>
        <w:rPr>
          <w:rFonts w:ascii="Tahoma"/>
          <w:u w:val="single"/>
        </w:rPr>
        <w:tab/>
      </w:r>
      <w:r>
        <w:rPr>
          <w:rFonts w:ascii="Tahoma"/>
          <w:u w:val="single"/>
        </w:rPr>
        <w:tab/>
      </w:r>
      <w:r>
        <w:rPr>
          <w:rFonts w:ascii="Tahoma"/>
          <w:u w:val="single"/>
        </w:rPr>
        <w:tab/>
      </w:r>
      <w:r>
        <w:rPr>
          <w:rFonts w:ascii="Tahoma"/>
          <w:u w:val="single"/>
        </w:rPr>
        <w:tab/>
      </w:r>
      <w:r>
        <w:rPr>
          <w:rFonts w:ascii="Tahoma"/>
        </w:rPr>
        <w:t xml:space="preserve"> Date</w:t>
      </w:r>
      <w:r>
        <w:rPr>
          <w:rFonts w:ascii="Tahoma"/>
          <w:spacing w:val="-2"/>
        </w:rPr>
        <w:t xml:space="preserve"> </w:t>
      </w:r>
      <w:r>
        <w:rPr>
          <w:rFonts w:ascii="Tahoma"/>
        </w:rPr>
        <w:t>of Birth:</w:t>
      </w:r>
      <w:r>
        <w:rPr>
          <w:rFonts w:ascii="Tahoma"/>
        </w:rPr>
        <w:tab/>
        <w:t>mm:</w:t>
      </w:r>
      <w:r>
        <w:rPr>
          <w:rFonts w:ascii="Tahoma"/>
          <w:u w:val="single"/>
        </w:rPr>
        <w:t xml:space="preserve"> </w:t>
      </w:r>
      <w:r>
        <w:rPr>
          <w:rFonts w:ascii="Tahoma"/>
          <w:u w:val="single"/>
        </w:rPr>
        <w:tab/>
      </w:r>
      <w:r>
        <w:rPr>
          <w:rFonts w:ascii="Tahoma"/>
        </w:rPr>
        <w:t>dd:</w:t>
      </w:r>
      <w:r>
        <w:rPr>
          <w:rFonts w:ascii="Tahoma"/>
          <w:u w:val="single"/>
        </w:rPr>
        <w:t xml:space="preserve"> </w:t>
      </w:r>
      <w:r>
        <w:rPr>
          <w:rFonts w:ascii="Tahoma"/>
          <w:u w:val="single"/>
        </w:rPr>
        <w:tab/>
      </w:r>
      <w:r>
        <w:rPr>
          <w:rFonts w:ascii="Tahoma"/>
        </w:rPr>
        <w:t>yyyy:</w:t>
      </w:r>
      <w:r>
        <w:rPr>
          <w:rFonts w:ascii="Tahoma"/>
          <w:spacing w:val="-1"/>
        </w:rPr>
        <w:t xml:space="preserve"> </w:t>
      </w:r>
      <w:r>
        <w:rPr>
          <w:rFonts w:ascii="Tahoma"/>
          <w:u w:val="single"/>
        </w:rPr>
        <w:t xml:space="preserve"> </w:t>
      </w:r>
      <w:r>
        <w:rPr>
          <w:rFonts w:ascii="Tahoma"/>
          <w:u w:val="single"/>
        </w:rPr>
        <w:tab/>
      </w:r>
    </w:p>
    <w:p w14:paraId="567FCB18" w14:textId="77777777" w:rsidR="00301E9E" w:rsidRDefault="00301E9E">
      <w:pPr>
        <w:spacing w:line="482" w:lineRule="auto"/>
        <w:sectPr w:rsidR="00301E9E">
          <w:pgSz w:w="12240" w:h="15840"/>
          <w:pgMar w:top="1500" w:right="820" w:bottom="280" w:left="1640" w:header="720" w:footer="720" w:gutter="0"/>
          <w:cols w:space="720"/>
        </w:sectPr>
      </w:pPr>
    </w:p>
    <w:p w14:paraId="7F9F3F91" w14:textId="77777777" w:rsidR="00301E9E" w:rsidRDefault="000649B7">
      <w:pPr>
        <w:pStyle w:val="BodyText"/>
        <w:ind w:left="160" w:right="24" w:hanging="1"/>
        <w:rPr>
          <w:rFonts w:ascii="Tahoma"/>
        </w:rPr>
      </w:pPr>
      <w:r>
        <w:rPr>
          <w:rFonts w:ascii="Tahoma"/>
        </w:rPr>
        <w:t>Signature: Credit Card #</w:t>
      </w:r>
    </w:p>
    <w:p w14:paraId="1B569471" w14:textId="77777777" w:rsidR="00301E9E" w:rsidRDefault="000649B7">
      <w:pPr>
        <w:pStyle w:val="BodyText"/>
        <w:tabs>
          <w:tab w:val="left" w:pos="3305"/>
          <w:tab w:val="left" w:pos="6788"/>
        </w:tabs>
        <w:spacing w:line="262" w:lineRule="exact"/>
        <w:ind w:left="186"/>
        <w:rPr>
          <w:rFonts w:ascii="Tahoma"/>
        </w:rPr>
      </w:pPr>
      <w:r>
        <w:br w:type="column"/>
      </w:r>
      <w:r>
        <w:rPr>
          <w:rFonts w:ascii="Tahoma"/>
          <w:u w:val="single"/>
        </w:rPr>
        <w:t xml:space="preserve"> </w:t>
      </w:r>
      <w:r>
        <w:rPr>
          <w:rFonts w:ascii="Tahoma"/>
          <w:u w:val="single"/>
        </w:rPr>
        <w:tab/>
      </w:r>
      <w:r>
        <w:rPr>
          <w:rFonts w:ascii="Tahoma"/>
        </w:rPr>
        <w:t>Date:</w:t>
      </w:r>
      <w:r>
        <w:rPr>
          <w:rFonts w:ascii="Tahoma"/>
          <w:spacing w:val="2"/>
        </w:rPr>
        <w:t xml:space="preserve"> </w:t>
      </w:r>
      <w:r>
        <w:rPr>
          <w:rFonts w:ascii="Tahoma"/>
          <w:u w:val="single"/>
        </w:rPr>
        <w:t xml:space="preserve"> </w:t>
      </w:r>
      <w:r>
        <w:rPr>
          <w:rFonts w:ascii="Tahoma"/>
          <w:u w:val="single"/>
        </w:rPr>
        <w:tab/>
      </w:r>
    </w:p>
    <w:p w14:paraId="638962C7" w14:textId="77777777" w:rsidR="00301E9E" w:rsidRDefault="000649B7">
      <w:pPr>
        <w:pStyle w:val="BodyText"/>
        <w:tabs>
          <w:tab w:val="left" w:pos="3879"/>
          <w:tab w:val="left" w:pos="5197"/>
          <w:tab w:val="left" w:pos="6856"/>
        </w:tabs>
        <w:spacing w:before="1"/>
        <w:ind w:left="159"/>
        <w:rPr>
          <w:rFonts w:ascii="Tahoma"/>
        </w:rPr>
      </w:pPr>
      <w:r>
        <w:rPr>
          <w:rFonts w:ascii="Tahoma"/>
          <w:u w:val="single"/>
        </w:rPr>
        <w:t xml:space="preserve"> </w:t>
      </w:r>
      <w:r>
        <w:rPr>
          <w:rFonts w:ascii="Tahoma"/>
          <w:u w:val="single"/>
        </w:rPr>
        <w:tab/>
      </w:r>
      <w:r>
        <w:rPr>
          <w:rFonts w:ascii="Tahoma"/>
        </w:rPr>
        <w:t>Exp</w:t>
      </w:r>
      <w:r>
        <w:rPr>
          <w:rFonts w:ascii="Tahoma"/>
          <w:u w:val="single"/>
        </w:rPr>
        <w:t xml:space="preserve"> </w:t>
      </w:r>
      <w:r>
        <w:rPr>
          <w:rFonts w:ascii="Tahoma"/>
          <w:u w:val="single"/>
        </w:rPr>
        <w:tab/>
      </w:r>
      <w:r>
        <w:rPr>
          <w:rFonts w:ascii="Tahoma"/>
        </w:rPr>
        <w:t>3digit#</w:t>
      </w:r>
      <w:r>
        <w:rPr>
          <w:rFonts w:ascii="Tahoma"/>
          <w:u w:val="single"/>
        </w:rPr>
        <w:t xml:space="preserve"> </w:t>
      </w:r>
      <w:r>
        <w:rPr>
          <w:rFonts w:ascii="Tahoma"/>
          <w:u w:val="single"/>
        </w:rPr>
        <w:tab/>
      </w:r>
    </w:p>
    <w:sectPr w:rsidR="00301E9E">
      <w:type w:val="continuous"/>
      <w:pgSz w:w="12240" w:h="15840"/>
      <w:pgMar w:top="1440" w:right="820" w:bottom="280" w:left="1640" w:header="720" w:footer="720" w:gutter="0"/>
      <w:cols w:num="2" w:space="720" w:equalWidth="0">
        <w:col w:w="1523" w:space="486"/>
        <w:col w:w="77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Calligraphy Italic">
    <w:altName w:val="Lucida Calligraphy Italic"/>
    <w:panose1 w:val="03010101010101010101"/>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C2E83"/>
    <w:multiLevelType w:val="hybridMultilevel"/>
    <w:tmpl w:val="45C60EF6"/>
    <w:lvl w:ilvl="0" w:tplc="3A121BB6">
      <w:start w:val="45"/>
      <w:numFmt w:val="decimal"/>
      <w:lvlText w:val="%1"/>
      <w:lvlJc w:val="left"/>
      <w:pPr>
        <w:ind w:left="584" w:hanging="425"/>
        <w:jc w:val="left"/>
      </w:pPr>
      <w:rPr>
        <w:rFonts w:hint="default"/>
        <w:w w:val="100"/>
        <w:u w:val="thick" w:color="000000"/>
      </w:rPr>
    </w:lvl>
    <w:lvl w:ilvl="1" w:tplc="8EA27938">
      <w:numFmt w:val="bullet"/>
      <w:lvlText w:val="•"/>
      <w:lvlJc w:val="left"/>
      <w:pPr>
        <w:ind w:left="1500" w:hanging="425"/>
      </w:pPr>
      <w:rPr>
        <w:rFonts w:hint="default"/>
      </w:rPr>
    </w:lvl>
    <w:lvl w:ilvl="2" w:tplc="EB6648D6">
      <w:numFmt w:val="bullet"/>
      <w:lvlText w:val="•"/>
      <w:lvlJc w:val="left"/>
      <w:pPr>
        <w:ind w:left="2420" w:hanging="425"/>
      </w:pPr>
      <w:rPr>
        <w:rFonts w:hint="default"/>
      </w:rPr>
    </w:lvl>
    <w:lvl w:ilvl="3" w:tplc="960E2658">
      <w:numFmt w:val="bullet"/>
      <w:lvlText w:val="•"/>
      <w:lvlJc w:val="left"/>
      <w:pPr>
        <w:ind w:left="3340" w:hanging="425"/>
      </w:pPr>
      <w:rPr>
        <w:rFonts w:hint="default"/>
      </w:rPr>
    </w:lvl>
    <w:lvl w:ilvl="4" w:tplc="6EB0CE0E">
      <w:numFmt w:val="bullet"/>
      <w:lvlText w:val="•"/>
      <w:lvlJc w:val="left"/>
      <w:pPr>
        <w:ind w:left="4260" w:hanging="425"/>
      </w:pPr>
      <w:rPr>
        <w:rFonts w:hint="default"/>
      </w:rPr>
    </w:lvl>
    <w:lvl w:ilvl="5" w:tplc="AA46DBD4">
      <w:numFmt w:val="bullet"/>
      <w:lvlText w:val="•"/>
      <w:lvlJc w:val="left"/>
      <w:pPr>
        <w:ind w:left="5180" w:hanging="425"/>
      </w:pPr>
      <w:rPr>
        <w:rFonts w:hint="default"/>
      </w:rPr>
    </w:lvl>
    <w:lvl w:ilvl="6" w:tplc="FBC2C432">
      <w:numFmt w:val="bullet"/>
      <w:lvlText w:val="•"/>
      <w:lvlJc w:val="left"/>
      <w:pPr>
        <w:ind w:left="6100" w:hanging="425"/>
      </w:pPr>
      <w:rPr>
        <w:rFonts w:hint="default"/>
      </w:rPr>
    </w:lvl>
    <w:lvl w:ilvl="7" w:tplc="2688BBEA">
      <w:numFmt w:val="bullet"/>
      <w:lvlText w:val="•"/>
      <w:lvlJc w:val="left"/>
      <w:pPr>
        <w:ind w:left="7020" w:hanging="425"/>
      </w:pPr>
      <w:rPr>
        <w:rFonts w:hint="default"/>
      </w:rPr>
    </w:lvl>
    <w:lvl w:ilvl="8" w:tplc="6E9A766C">
      <w:numFmt w:val="bullet"/>
      <w:lvlText w:val="•"/>
      <w:lvlJc w:val="left"/>
      <w:pPr>
        <w:ind w:left="7940"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01E9E"/>
    <w:rsid w:val="000649B7"/>
    <w:rsid w:val="0030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4377"/>
  <w15:docId w15:val="{9CA68C88-2776-4629-9D57-6D3E67B3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584" w:hanging="424"/>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49B7"/>
    <w:rPr>
      <w:color w:val="0000FF" w:themeColor="hyperlink"/>
      <w:u w:val="single"/>
    </w:rPr>
  </w:style>
  <w:style w:type="character" w:styleId="UnresolvedMention">
    <w:name w:val="Unresolved Mention"/>
    <w:basedOn w:val="DefaultParagraphFont"/>
    <w:uiPriority w:val="99"/>
    <w:semiHidden/>
    <w:unhideWhenUsed/>
    <w:rsid w:val="0006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iller@fairviewmountai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Linda</cp:lastModifiedBy>
  <cp:revision>2</cp:revision>
  <dcterms:created xsi:type="dcterms:W3CDTF">2020-02-05T22:50:00Z</dcterms:created>
  <dcterms:modified xsi:type="dcterms:W3CDTF">2020-02-05T22:54:00Z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Adobe Acrobat.com CombinePDF Service 1.0.0</vt:lpwstr>
  </property>
  <property fmtid="{D5CDD505-2E9C-101B-9397-08002B2CF9AE}" pid="4" name="LastSaved">
    <vt:filetime>2020-02-05T00:00:00Z</vt:filetime>
  </property>
</Properties>
</file>